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lang w:val="en-US" w:eastAsia="zh-CN"/>
        </w:rPr>
        <w:t>农</w:t>
      </w:r>
      <w:r>
        <w:rPr>
          <w:rFonts w:hint="eastAsia"/>
          <w:b/>
          <w:bCs/>
          <w:sz w:val="32"/>
          <w:szCs w:val="32"/>
        </w:rPr>
        <w:t xml:space="preserve">学院 </w:t>
      </w:r>
      <w:r>
        <w:rPr>
          <w:rFonts w:hint="eastAsia"/>
          <w:b/>
          <w:sz w:val="32"/>
          <w:szCs w:val="32"/>
          <w:lang w:val="en-US" w:eastAsia="zh-CN"/>
        </w:rPr>
        <w:t>昆虫</w:t>
      </w:r>
      <w:r>
        <w:rPr>
          <w:rFonts w:hint="eastAsia"/>
          <w:b/>
          <w:bCs/>
          <w:sz w:val="32"/>
          <w:szCs w:val="32"/>
        </w:rPr>
        <w:t>实验室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40"/>
        <w:gridCol w:w="1080"/>
        <w:gridCol w:w="541"/>
        <w:gridCol w:w="732"/>
        <w:gridCol w:w="462"/>
        <w:gridCol w:w="1056"/>
        <w:gridCol w:w="452"/>
        <w:gridCol w:w="387"/>
        <w:gridCol w:w="1274"/>
        <w:gridCol w:w="77"/>
        <w:gridCol w:w="63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课程名称</w:t>
            </w:r>
          </w:p>
        </w:tc>
        <w:tc>
          <w:tcPr>
            <w:tcW w:w="4151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</w:rPr>
              <w:t>有害生物监测预警及风险分析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课程代码</w:t>
            </w:r>
          </w:p>
        </w:tc>
        <w:tc>
          <w:tcPr>
            <w:tcW w:w="137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38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本大纲属</w:t>
            </w:r>
          </w:p>
        </w:tc>
        <w:tc>
          <w:tcPr>
            <w:tcW w:w="138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课程总学时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32</w:t>
            </w:r>
          </w:p>
        </w:tc>
        <w:tc>
          <w:tcPr>
            <w:tcW w:w="101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实验总学时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123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开设实验项目数</w:t>
            </w:r>
          </w:p>
        </w:tc>
        <w:tc>
          <w:tcPr>
            <w:tcW w:w="64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实验指导书</w:t>
            </w:r>
          </w:p>
        </w:tc>
        <w:tc>
          <w:tcPr>
            <w:tcW w:w="4151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自编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  <w:t>课程类别</w:t>
            </w:r>
          </w:p>
        </w:tc>
        <w:tc>
          <w:tcPr>
            <w:tcW w:w="9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bCs/>
              </w:rPr>
              <w:t>专业基础课</w:t>
            </w:r>
          </w:p>
        </w:tc>
        <w:tc>
          <w:tcPr>
            <w:tcW w:w="69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  <w:t>考核方式</w:t>
            </w:r>
          </w:p>
        </w:tc>
        <w:tc>
          <w:tcPr>
            <w:tcW w:w="88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2"/>
                <w:sz w:val="24"/>
                <w:szCs w:val="21"/>
                <w:lang w:val="en-US" w:eastAsia="zh-CN"/>
              </w:rPr>
              <w:t>其他</w:t>
            </w:r>
          </w:p>
        </w:tc>
        <w:tc>
          <w:tcPr>
            <w:tcW w:w="105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  <w:szCs w:val="21"/>
              </w:rPr>
              <w:t>实验成绩占课程成绩比例(%)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napToGrid w:val="0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2"/>
                <w:sz w:val="24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面向专业</w:t>
            </w:r>
          </w:p>
        </w:tc>
        <w:tc>
          <w:tcPr>
            <w:tcW w:w="4151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动植物检疫（植物检疫方向）、植物保护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教学目标</w:t>
            </w:r>
          </w:p>
        </w:tc>
        <w:tc>
          <w:tcPr>
            <w:tcW w:w="4151" w:type="pct"/>
            <w:gridSpan w:val="11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通过本课程的学习，学生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掌握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有害生物监测预警研究及应用的试验设计、试验实施，归纳、整理、分析试验结果的能力；熟练掌握常规分析软件 Climex，GARP，MaxEnt的计算机操作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技能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2.本课程的思政目标是培养学生树立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人与自然和谐共生的生态文明思想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color w:val="auto"/>
                <w:sz w:val="24"/>
                <w:szCs w:val="21"/>
                <w:lang w:val="en-US" w:eastAsia="zh-CN"/>
              </w:rPr>
              <w:t>3.本课程的教学目标支撑人才培养方案中第1、3、7条毕业要求。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0" w:type="pct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开出实验项目名称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名称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6501" w:type="dxa"/>
            <w:gridSpan w:val="10"/>
            <w:noWrap w:val="0"/>
            <w:vAlign w:val="center"/>
          </w:tcPr>
          <w:p>
            <w:pPr>
              <w:ind w:firstLine="156" w:firstLineChars="65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适生性风险分析</w:t>
            </w:r>
            <w:r>
              <w:rPr>
                <w:rFonts w:hint="eastAsia" w:cs="Times New Roman"/>
                <w:sz w:val="24"/>
                <w:lang w:val="en-US" w:eastAsia="zh-CN"/>
              </w:rPr>
              <w:t>软件安装与</w:t>
            </w:r>
            <w:r>
              <w:rPr>
                <w:rFonts w:hint="eastAsia" w:ascii="Times New Roman" w:hAnsi="Times New Roman" w:cs="Times New Roman"/>
                <w:sz w:val="24"/>
              </w:rPr>
              <w:t>数据准备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6501" w:type="dxa"/>
            <w:gridSpan w:val="10"/>
            <w:noWrap w:val="0"/>
            <w:vAlign w:val="center"/>
          </w:tcPr>
          <w:p>
            <w:pPr>
              <w:ind w:firstLine="156" w:firstLineChars="65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GARP软件应用操作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6501" w:type="dxa"/>
            <w:gridSpan w:val="10"/>
            <w:noWrap w:val="0"/>
            <w:vAlign w:val="center"/>
          </w:tcPr>
          <w:p>
            <w:pPr>
              <w:ind w:firstLine="156" w:firstLineChars="65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MaxEnt软件应用操作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90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3811" w:type="pct"/>
            <w:gridSpan w:val="10"/>
            <w:noWrap w:val="0"/>
            <w:vAlign w:val="center"/>
          </w:tcPr>
          <w:p>
            <w:pPr>
              <w:ind w:firstLine="156" w:firstLineChars="65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本大纲撰写人：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>撰写日期：</w:t>
      </w:r>
    </w:p>
    <w:p>
      <w:pPr>
        <w:jc w:val="left"/>
        <w:rPr>
          <w:sz w:val="28"/>
          <w:szCs w:val="28"/>
        </w:rPr>
        <w:sectPr>
          <w:pgSz w:w="11907" w:h="16443"/>
          <w:pgMar w:top="1440" w:right="1797" w:bottom="1440" w:left="1797" w:header="992" w:footer="851" w:gutter="0"/>
          <w:cols w:space="720" w:num="1"/>
          <w:docGrid w:type="lines" w:linePitch="286" w:charSpace="0"/>
        </w:sectPr>
      </w:pPr>
      <w:r>
        <w:rPr>
          <w:rFonts w:hint="eastAsia"/>
          <w:b/>
          <w:sz w:val="28"/>
          <w:szCs w:val="28"/>
        </w:rPr>
        <w:t>审核人：</w:t>
      </w:r>
      <w:r>
        <w:rPr>
          <w:rFonts w:hint="eastAsia"/>
          <w:sz w:val="28"/>
          <w:szCs w:val="28"/>
        </w:rPr>
        <w:t xml:space="preserve"> 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适生性风险分析</w:t>
      </w:r>
      <w:r>
        <w:rPr>
          <w:rFonts w:hint="eastAsia"/>
          <w:b/>
          <w:sz w:val="32"/>
          <w:szCs w:val="32"/>
          <w:lang w:val="en-US" w:eastAsia="zh-CN"/>
        </w:rPr>
        <w:t>软件安装与</w:t>
      </w:r>
      <w:r>
        <w:rPr>
          <w:rFonts w:hint="eastAsia"/>
          <w:b/>
          <w:sz w:val="32"/>
          <w:szCs w:val="32"/>
        </w:rPr>
        <w:t>数据准备实验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3"/>
        <w:gridCol w:w="2132"/>
        <w:gridCol w:w="2131"/>
        <w:gridCol w:w="117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实验类别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验证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技术专业基础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实验目的：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掌握</w:t>
            </w:r>
            <w:r>
              <w:rPr>
                <w:rFonts w:hint="eastAsia" w:ascii="Times New Roman" w:hAnsi="Times New Roman" w:cs="Times New Roman"/>
                <w:sz w:val="24"/>
              </w:rPr>
              <w:t>适生性风险分析</w:t>
            </w:r>
            <w:r>
              <w:rPr>
                <w:rFonts w:hint="eastAsia" w:cs="Times New Roman"/>
                <w:sz w:val="24"/>
                <w:lang w:val="en-US" w:eastAsia="zh-CN"/>
              </w:rPr>
              <w:t>软件的模型原理，软件运行环境、安装步骤与</w:t>
            </w:r>
            <w:r>
              <w:rPr>
                <w:rFonts w:hint="eastAsia" w:ascii="Times New Roman" w:hAnsi="Times New Roman" w:cs="Times New Roman"/>
                <w:sz w:val="24"/>
              </w:rPr>
              <w:t>数据准备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实验内容：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适</w:t>
            </w:r>
            <w:r>
              <w:rPr>
                <w:rFonts w:hint="eastAsia" w:ascii="Times New Roman" w:hAnsi="Times New Roman" w:cs="Times New Roman"/>
                <w:sz w:val="24"/>
              </w:rPr>
              <w:t>生性风险分析</w:t>
            </w:r>
            <w:r>
              <w:rPr>
                <w:rFonts w:hint="eastAsia" w:cs="Times New Roman"/>
                <w:sz w:val="24"/>
                <w:lang w:val="en-US" w:eastAsia="zh-CN"/>
              </w:rPr>
              <w:t>软件的模型原理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Garp软件安装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MaxEnt软件安装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实验操作要点及注意事项：</w:t>
            </w:r>
          </w:p>
          <w:p>
            <w:pPr>
              <w:pStyle w:val="2"/>
              <w:spacing w:before="31" w:line="357" w:lineRule="auto"/>
              <w:ind w:left="120" w:right="196" w:firstLine="421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如果电脑上没有JAVA运行环境，需要先安装JAVA运行环境</w:t>
            </w:r>
            <w:r>
              <w:rPr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1.教学目标：通过实验，学生掌握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适生性分析生态位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模型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与常用软件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2.思政元素：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以“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走向世界的治蝗中国模式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”等思政案例给学生讲述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大国胸怀、大国担当、人类命运共同体理念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主要实验材料、用品及工具：</w:t>
            </w:r>
          </w:p>
          <w:p>
            <w:p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计算机、Garp软件、MaxEnt软件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both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GARP软件应用操作实验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3"/>
        <w:gridCol w:w="2132"/>
        <w:gridCol w:w="2131"/>
        <w:gridCol w:w="117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实验类别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验证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技术专业基础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实验目的：</w:t>
            </w:r>
          </w:p>
          <w:p>
            <w:pPr>
              <w:ind w:firstLine="480" w:firstLineChars="200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1、掌握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Garp软件分析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方法；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实验内容：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1、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物种分布数据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获取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与导入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2、模型运算参数的设定与优化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default" w:ascii="宋体" w:hAnsi="宋体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3、预测模型结果的输出与解读分析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实验操作要点及注意事项：</w:t>
            </w:r>
          </w:p>
          <w:p>
            <w:pPr>
              <w:pStyle w:val="2"/>
              <w:spacing w:before="31" w:line="357" w:lineRule="auto"/>
              <w:ind w:left="120" w:right="196" w:firstLine="421"/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物种分布数据的格式要求，模型运算不同参数设定及其对结果的影响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1.教学目标：通过实验，学生掌握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Garp软件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进行害虫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适生性分析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预测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2.思政元素：生物安全是国家安全战略的重要组成部分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主要实验材料、用品及工具：</w:t>
            </w:r>
          </w:p>
          <w:p>
            <w:p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计算机、office软件、Garp 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3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MaxEnt</w:t>
      </w:r>
      <w:r>
        <w:rPr>
          <w:rFonts w:hint="eastAsia"/>
          <w:b/>
          <w:sz w:val="32"/>
          <w:szCs w:val="32"/>
        </w:rPr>
        <w:t>实验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033"/>
        <w:gridCol w:w="2132"/>
        <w:gridCol w:w="2131"/>
        <w:gridCol w:w="117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实验类型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实验类别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实验学时</w:t>
            </w:r>
          </w:p>
        </w:tc>
        <w:tc>
          <w:tcPr>
            <w:tcW w:w="124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计划每组人数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验证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技术专业基础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25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4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实验目的：</w:t>
            </w:r>
          </w:p>
          <w:p>
            <w:pPr>
              <w:spacing w:line="360" w:lineRule="auto"/>
              <w:ind w:firstLine="480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害虫的发生期与发生量等预报量常与许多因子有关，以SPSS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hint="eastAsia" w:ascii="Times New Roman" w:hAnsi="Times New Roman" w:cs="Times New Roman"/>
                <w:sz w:val="24"/>
              </w:rPr>
              <w:t>软件为平台，采用多元线性回归模型来拟合，建立相应预测模型，对实际生产进行指导。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实验内容：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>1、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物种分布数据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获取</w:t>
            </w: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与导入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2、环境要素集的获取与导入，模型运算参数的设定与优化</w:t>
            </w:r>
            <w:r>
              <w:rPr>
                <w:rFonts w:hint="eastAsia" w:ascii="宋体" w:hAnsi="宋体"/>
                <w:bCs/>
                <w:sz w:val="24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1"/>
                <w:lang w:val="en-US" w:eastAsia="zh-CN"/>
              </w:rPr>
              <w:t>3、预测模型结果的输出与解读分析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实验操作要点及注意事项：</w:t>
            </w:r>
          </w:p>
          <w:p>
            <w:pPr>
              <w:pStyle w:val="2"/>
              <w:spacing w:before="31" w:line="357" w:lineRule="auto"/>
              <w:ind w:left="120" w:right="196" w:firstLine="421"/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物种分布数据的格式要求，环境要素集的定制，MaxEnt模型运算预测结果与Garp分析结果的比较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实验应达到的基本要求: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1.教学目标：通过实验，学生掌握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MaxEnt软件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进行害虫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适生性分析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  <w:t>预测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/>
                <w:bCs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2.思政元素：生物安全是国家安全战略的重要组成部分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主要实验材料、用品及工具：</w:t>
            </w:r>
          </w:p>
          <w:p>
            <w:pPr>
              <w:spacing w:line="400" w:lineRule="exact"/>
              <w:ind w:firstLine="480" w:firstLineChars="20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计算机、office软件、MaxEnt软件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序号</w:t>
            </w: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名称</w:t>
            </w: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规格型号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snapToGrid w:val="0"/>
                <w:kern w:val="2"/>
                <w:sz w:val="24"/>
              </w:rPr>
            </w:pPr>
            <w:r>
              <w:rPr>
                <w:rFonts w:hint="eastAsia"/>
                <w:b/>
                <w:bCs/>
                <w:snapToGrid w:val="0"/>
                <w:kern w:val="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6179D"/>
    <w:multiLevelType w:val="singleLevel"/>
    <w:tmpl w:val="33A6179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62AA049"/>
    <w:multiLevelType w:val="singleLevel"/>
    <w:tmpl w:val="662AA04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zIwYTE3NzhiMDFkMTUzM2E4NWQ2Y2IyNmUwYmYifQ=="/>
  </w:docVars>
  <w:rsids>
    <w:rsidRoot w:val="00D20A6B"/>
    <w:rsid w:val="000C3D37"/>
    <w:rsid w:val="00174609"/>
    <w:rsid w:val="001A6364"/>
    <w:rsid w:val="00284AB8"/>
    <w:rsid w:val="002F4C60"/>
    <w:rsid w:val="00330DAD"/>
    <w:rsid w:val="004C706D"/>
    <w:rsid w:val="004D42CD"/>
    <w:rsid w:val="00553AA1"/>
    <w:rsid w:val="00595673"/>
    <w:rsid w:val="00611AB4"/>
    <w:rsid w:val="006E29B8"/>
    <w:rsid w:val="006E5F3F"/>
    <w:rsid w:val="00733FE9"/>
    <w:rsid w:val="007F7081"/>
    <w:rsid w:val="00890A28"/>
    <w:rsid w:val="008C265B"/>
    <w:rsid w:val="008C4E78"/>
    <w:rsid w:val="008E6099"/>
    <w:rsid w:val="009B7740"/>
    <w:rsid w:val="009D19D4"/>
    <w:rsid w:val="00AD44A1"/>
    <w:rsid w:val="00B933C0"/>
    <w:rsid w:val="00C449D0"/>
    <w:rsid w:val="00C71110"/>
    <w:rsid w:val="00CA3D99"/>
    <w:rsid w:val="00CD03A1"/>
    <w:rsid w:val="00D20A6B"/>
    <w:rsid w:val="00D331D7"/>
    <w:rsid w:val="00D550B8"/>
    <w:rsid w:val="00D86C90"/>
    <w:rsid w:val="00DF3C8A"/>
    <w:rsid w:val="00E609BE"/>
    <w:rsid w:val="00EC54F3"/>
    <w:rsid w:val="00EF5E55"/>
    <w:rsid w:val="00F04CED"/>
    <w:rsid w:val="00F806D7"/>
    <w:rsid w:val="00FC2731"/>
    <w:rsid w:val="01897D86"/>
    <w:rsid w:val="08A059D4"/>
    <w:rsid w:val="277264B6"/>
    <w:rsid w:val="31AB328F"/>
    <w:rsid w:val="3CA52FDE"/>
    <w:rsid w:val="663E361F"/>
    <w:rsid w:val="6AC1741E"/>
    <w:rsid w:val="6B420455"/>
    <w:rsid w:val="6ED623A2"/>
    <w:rsid w:val="784C2F41"/>
    <w:rsid w:val="7C15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0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2EF05C-541F-48D0-844C-F642603302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1526</Words>
  <Characters>1603</Characters>
  <Lines>3</Lines>
  <Paragraphs>3</Paragraphs>
  <TotalTime>1</TotalTime>
  <ScaleCrop>false</ScaleCrop>
  <LinksUpToDate>false</LinksUpToDate>
  <CharactersWithSpaces>1625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2017-08-08T15:16:00Z</dcterms:created>
  <dc:creator>user</dc:creator>
  <cp:lastModifiedBy>lichao</cp:lastModifiedBy>
  <dcterms:modified xsi:type="dcterms:W3CDTF">2023-08-11T02:34:01Z</dcterms:modified>
  <dc:title>农  学 院  昆虫 实 验 室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87B9AD178A844CDFBA10E31CCA9B9F65_13</vt:lpwstr>
  </property>
</Properties>
</file>